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629F4" w14:textId="77777777" w:rsidR="00EA149B" w:rsidRPr="001D2BA7" w:rsidRDefault="00EA149B" w:rsidP="00EA149B">
      <w:pPr>
        <w:spacing w:line="259" w:lineRule="auto"/>
        <w:jc w:val="right"/>
        <w:rPr>
          <w:rFonts w:ascii="Times New Roman" w:eastAsia="Times New Roman" w:hAnsi="Times New Roman" w:cs="Times New Roman"/>
          <w:sz w:val="26"/>
          <w:szCs w:val="26"/>
        </w:rPr>
      </w:pPr>
      <w:r w:rsidRPr="001D2BA7">
        <w:rPr>
          <w:rFonts w:ascii="Times New Roman" w:eastAsia="Times New Roman" w:hAnsi="Times New Roman" w:cs="Times New Roman"/>
          <w:sz w:val="26"/>
          <w:szCs w:val="26"/>
        </w:rPr>
        <w:t>Проект!</w:t>
      </w:r>
    </w:p>
    <w:p w14:paraId="58B43C86" w14:textId="77777777" w:rsidR="00EA149B" w:rsidRPr="001D2BA7" w:rsidRDefault="00EA149B" w:rsidP="00EA149B">
      <w:pPr>
        <w:spacing w:line="259"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НАРЕДБА</w:t>
      </w:r>
    </w:p>
    <w:p w14:paraId="1582B414" w14:textId="77777777" w:rsidR="00EA149B" w:rsidRPr="001D2BA7" w:rsidRDefault="00EA149B" w:rsidP="00EA149B">
      <w:pPr>
        <w:spacing w:line="259" w:lineRule="auto"/>
        <w:jc w:val="center"/>
        <w:rPr>
          <w:rFonts w:ascii="Times New Roman" w:eastAsia="Times New Roman" w:hAnsi="Times New Roman" w:cs="Times New Roman"/>
          <w:sz w:val="26"/>
          <w:szCs w:val="26"/>
        </w:rPr>
      </w:pPr>
      <w:r w:rsidRPr="001D2BA7">
        <w:rPr>
          <w:rFonts w:ascii="Times New Roman" w:eastAsia="Times New Roman" w:hAnsi="Times New Roman" w:cs="Times New Roman"/>
          <w:sz w:val="26"/>
          <w:szCs w:val="26"/>
        </w:rPr>
        <w:t xml:space="preserve">За изменение и допълнение на НАРЕДБА № 1 от 14.02.2007 г. за водене, съхраняване и достъп до търговския регистър и до регистъра на юридическите лица с нестопанска цел  </w:t>
      </w:r>
    </w:p>
    <w:p w14:paraId="52431D1C" w14:textId="77777777" w:rsidR="00EA149B" w:rsidRPr="001D2BA7" w:rsidRDefault="00EA149B" w:rsidP="00EA149B">
      <w:pPr>
        <w:spacing w:line="259" w:lineRule="auto"/>
        <w:jc w:val="center"/>
        <w:rPr>
          <w:rFonts w:ascii="Times New Roman" w:eastAsia="Times New Roman" w:hAnsi="Times New Roman" w:cs="Times New Roman"/>
          <w:sz w:val="26"/>
          <w:szCs w:val="26"/>
        </w:rPr>
      </w:pPr>
      <w:r w:rsidRPr="001D2BA7">
        <w:rPr>
          <w:rFonts w:ascii="Times New Roman" w:eastAsia="Times New Roman" w:hAnsi="Times New Roman" w:cs="Times New Roman"/>
          <w:sz w:val="26"/>
          <w:szCs w:val="26"/>
        </w:rPr>
        <w:t xml:space="preserve">(ЗАГЛ. ИЗМ. - ДВ, БР. 77 ОТ 2017 Г., В СИЛА ОТ 01.01.2018 Г.) </w:t>
      </w:r>
    </w:p>
    <w:p w14:paraId="73C09DB3" w14:textId="77777777" w:rsidR="00EA149B" w:rsidRPr="001D2BA7" w:rsidRDefault="00EA149B" w:rsidP="00EA149B">
      <w:pPr>
        <w:spacing w:line="259" w:lineRule="auto"/>
        <w:jc w:val="center"/>
        <w:rPr>
          <w:sz w:val="22"/>
          <w:szCs w:val="22"/>
        </w:rPr>
      </w:pPr>
      <w:r w:rsidRPr="001D2BA7">
        <w:rPr>
          <w:rFonts w:ascii="Times New Roman" w:eastAsia="Times New Roman" w:hAnsi="Times New Roman" w:cs="Times New Roman"/>
          <w:sz w:val="26"/>
          <w:szCs w:val="26"/>
        </w:rPr>
        <w:t>В сила от 01.07.2007 г.</w:t>
      </w:r>
    </w:p>
    <w:p w14:paraId="3F6ED6C3" w14:textId="77777777" w:rsidR="00EA149B" w:rsidRPr="001D2BA7" w:rsidRDefault="00EA149B" w:rsidP="00EA149B">
      <w:pPr>
        <w:spacing w:line="259" w:lineRule="auto"/>
        <w:jc w:val="center"/>
        <w:rPr>
          <w:sz w:val="22"/>
          <w:szCs w:val="22"/>
        </w:rPr>
      </w:pPr>
      <w:r w:rsidRPr="001D2BA7">
        <w:rPr>
          <w:rFonts w:ascii="Times New Roman" w:eastAsia="Times New Roman" w:hAnsi="Times New Roman" w:cs="Times New Roman"/>
          <w:sz w:val="26"/>
          <w:szCs w:val="26"/>
        </w:rPr>
        <w:t>Издадена от министъра на правосъдието</w:t>
      </w:r>
    </w:p>
    <w:p w14:paraId="1A31BEB3" w14:textId="77777777" w:rsidR="00EA149B" w:rsidRPr="001D2BA7" w:rsidRDefault="00EA149B" w:rsidP="00EA149B">
      <w:pPr>
        <w:spacing w:line="259" w:lineRule="auto"/>
        <w:jc w:val="center"/>
        <w:rPr>
          <w:sz w:val="22"/>
          <w:szCs w:val="22"/>
        </w:rPr>
      </w:pPr>
      <w:proofErr w:type="spellStart"/>
      <w:r w:rsidRPr="001D2BA7">
        <w:rPr>
          <w:rFonts w:ascii="Times New Roman" w:eastAsia="Times New Roman" w:hAnsi="Times New Roman" w:cs="Times New Roman"/>
          <w:sz w:val="26"/>
          <w:szCs w:val="26"/>
        </w:rPr>
        <w:t>Обн</w:t>
      </w:r>
      <w:proofErr w:type="spellEnd"/>
      <w:r w:rsidRPr="001D2BA7">
        <w:rPr>
          <w:rFonts w:ascii="Times New Roman" w:eastAsia="Times New Roman" w:hAnsi="Times New Roman" w:cs="Times New Roman"/>
          <w:sz w:val="26"/>
          <w:szCs w:val="26"/>
        </w:rPr>
        <w:t>. ДВ. бр.18 от 27 Февруари 2007г., попр. ДВ. бр.20 от 6 Март 2007г., изм. ДВ. бр.111 от 22 Декември 2007г., изм. ДВ. бр.6 от 23 Януари 2009г., изм. ДВ. бр.7 от 27 Януари 2009г., изм. ДВ. бр.101 от 21 Декември 2011г., изм. ДВ. бр.102 от 22 Декември 2011г., изм. и доп. ДВ. бр.25 от 18 Март 2014г., изм. и доп. ДВ. бр.53 от 27 Юни 2014г., изм. и доп. ДВ. бр.12 от 12 Февруари 2016г., изм. и доп. ДВ. бр.70 от 9 Септември 2016г., изм. и доп. ДВ. бр.77 от 26 Септември 2017г., изм. и доп. ДВ. бр.78 от 29 Септември 2017г., изм. и доп. ДВ. бр.88 от 23 Октомври 2018г., изм. и доп. ДВ. бр.23 от 14 Март 2020г.</w:t>
      </w:r>
    </w:p>
    <w:p w14:paraId="016D93ED" w14:textId="77777777" w:rsidR="00EA149B" w:rsidRPr="001D2BA7" w:rsidRDefault="00EA149B" w:rsidP="00EA149B">
      <w:pPr>
        <w:spacing w:line="259" w:lineRule="auto"/>
        <w:jc w:val="center"/>
        <w:rPr>
          <w:rFonts w:ascii="Times New Roman" w:eastAsia="Times New Roman" w:hAnsi="Times New Roman" w:cs="Times New Roman"/>
          <w:sz w:val="26"/>
          <w:szCs w:val="26"/>
        </w:rPr>
      </w:pPr>
      <w:r w:rsidRPr="001D2BA7">
        <w:rPr>
          <w:rFonts w:ascii="Times New Roman" w:eastAsia="Times New Roman" w:hAnsi="Times New Roman" w:cs="Times New Roman"/>
          <w:sz w:val="26"/>
          <w:szCs w:val="26"/>
        </w:rPr>
        <w:t>Издадена от министъра на правосъдието</w:t>
      </w:r>
    </w:p>
    <w:p w14:paraId="0D5E47B6" w14:textId="726EA652" w:rsidR="00EA149B" w:rsidRDefault="00EA149B" w:rsidP="00EA149B">
      <w:pPr>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1</w:t>
      </w:r>
      <w:r w:rsidRPr="00137209">
        <w:rPr>
          <w:rFonts w:ascii="Times New Roman" w:hAnsi="Times New Roman" w:cs="Times New Roman"/>
          <w:b/>
          <w:bCs/>
          <w:sz w:val="26"/>
          <w:szCs w:val="26"/>
          <w:lang w:val="en-US"/>
        </w:rPr>
        <w:t>.</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Създава се нов член 8б със следния текст: </w:t>
      </w:r>
    </w:p>
    <w:p w14:paraId="74F1B9CD" w14:textId="77777777" w:rsidR="00EA149B" w:rsidRDefault="00EA149B" w:rsidP="00EA149B">
      <w:pPr>
        <w:ind w:left="720"/>
        <w:jc w:val="both"/>
        <w:rPr>
          <w:rFonts w:ascii="Times New Roman" w:hAnsi="Times New Roman" w:cs="Times New Roman"/>
          <w:sz w:val="26"/>
          <w:szCs w:val="26"/>
        </w:rPr>
      </w:pPr>
      <w:r w:rsidRPr="008B4063">
        <w:rPr>
          <w:rFonts w:ascii="Times New Roman" w:hAnsi="Times New Roman" w:cs="Times New Roman"/>
          <w:sz w:val="26"/>
          <w:szCs w:val="26"/>
        </w:rPr>
        <w:t>Чл. 8б. При заявяване за вписване на заличаване на търговец,</w:t>
      </w:r>
      <w:r>
        <w:rPr>
          <w:rFonts w:ascii="Times New Roman" w:hAnsi="Times New Roman" w:cs="Times New Roman"/>
          <w:sz w:val="26"/>
          <w:szCs w:val="26"/>
        </w:rPr>
        <w:t xml:space="preserve"> кооперация, </w:t>
      </w:r>
      <w:r w:rsidRPr="008B4063">
        <w:rPr>
          <w:rFonts w:ascii="Times New Roman" w:hAnsi="Times New Roman" w:cs="Times New Roman"/>
          <w:sz w:val="26"/>
          <w:szCs w:val="26"/>
        </w:rPr>
        <w:t xml:space="preserve"> клон на чуждестранен търговец,</w:t>
      </w:r>
      <w:r>
        <w:rPr>
          <w:rFonts w:ascii="Times New Roman" w:hAnsi="Times New Roman" w:cs="Times New Roman"/>
          <w:sz w:val="26"/>
          <w:szCs w:val="26"/>
        </w:rPr>
        <w:t xml:space="preserve"> търговец-публично предприятие, европейско обединение по икономически интереси със седалище в Република България,</w:t>
      </w:r>
      <w:r w:rsidRPr="008B4063">
        <w:rPr>
          <w:rFonts w:ascii="Times New Roman" w:hAnsi="Times New Roman" w:cs="Times New Roman"/>
          <w:sz w:val="26"/>
          <w:szCs w:val="26"/>
        </w:rPr>
        <w:t xml:space="preserve"> юридическо лице с нестопанска цел или клон на чуждестранно юридическо лице с нестопанска цел в търговския регистър, агенцията изисква служебно и автоматизирано като вътрешна електронна услуга по Закона за електронното управление от Националния осигурителен институт информация по чл. 5, ал. 10 от Кодекса за социално осигуряване за издадено удостоверение за или съответно отказ за издаване, ако към тази дата не е изпълнено задължението на осигурителя за предаване на ведомостите.</w:t>
      </w:r>
    </w:p>
    <w:p w14:paraId="7871DF83" w14:textId="174AC129"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2</w:t>
      </w:r>
      <w:r w:rsidRPr="00137209">
        <w:rPr>
          <w:rFonts w:ascii="Times New Roman" w:hAnsi="Times New Roman" w:cs="Times New Roman"/>
          <w:b/>
          <w:bCs/>
          <w:sz w:val="26"/>
          <w:szCs w:val="26"/>
          <w:lang w:val="en-US"/>
        </w:rPr>
        <w:t>.</w:t>
      </w:r>
      <w:r>
        <w:rPr>
          <w:rFonts w:ascii="Times New Roman" w:hAnsi="Times New Roman" w:cs="Times New Roman"/>
          <w:sz w:val="26"/>
          <w:szCs w:val="26"/>
          <w:lang w:val="en-US"/>
        </w:rPr>
        <w:t xml:space="preserve"> </w:t>
      </w:r>
      <w:r>
        <w:rPr>
          <w:rFonts w:ascii="Times New Roman" w:hAnsi="Times New Roman" w:cs="Times New Roman"/>
          <w:sz w:val="26"/>
          <w:szCs w:val="26"/>
        </w:rPr>
        <w:t>Чл. 10, ал. 1, т. 1, б. в – се отменя;</w:t>
      </w:r>
    </w:p>
    <w:p w14:paraId="4398901D" w14:textId="39B006F7"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3</w:t>
      </w:r>
      <w:r w:rsidRPr="00137209">
        <w:rPr>
          <w:rFonts w:ascii="Times New Roman" w:hAnsi="Times New Roman" w:cs="Times New Roman"/>
          <w:b/>
          <w:bCs/>
          <w:sz w:val="26"/>
          <w:szCs w:val="26"/>
        </w:rPr>
        <w:t>.</w:t>
      </w:r>
      <w:r>
        <w:rPr>
          <w:rFonts w:ascii="Times New Roman" w:hAnsi="Times New Roman" w:cs="Times New Roman"/>
          <w:sz w:val="26"/>
          <w:szCs w:val="26"/>
        </w:rPr>
        <w:t xml:space="preserve"> Чл.1</w:t>
      </w:r>
      <w:r>
        <w:rPr>
          <w:rFonts w:ascii="Times New Roman" w:hAnsi="Times New Roman" w:cs="Times New Roman"/>
          <w:sz w:val="26"/>
          <w:szCs w:val="26"/>
          <w:lang w:val="en-US"/>
        </w:rPr>
        <w:t>5</w:t>
      </w:r>
      <w:r>
        <w:rPr>
          <w:rFonts w:ascii="Times New Roman" w:hAnsi="Times New Roman" w:cs="Times New Roman"/>
          <w:sz w:val="26"/>
          <w:szCs w:val="26"/>
        </w:rPr>
        <w:t xml:space="preserve">, ал. </w:t>
      </w:r>
      <w:proofErr w:type="gramStart"/>
      <w:r>
        <w:rPr>
          <w:rFonts w:ascii="Times New Roman" w:hAnsi="Times New Roman" w:cs="Times New Roman"/>
          <w:sz w:val="26"/>
          <w:szCs w:val="26"/>
          <w:lang w:val="en-US"/>
        </w:rPr>
        <w:t>3</w:t>
      </w:r>
      <w:proofErr w:type="gramEnd"/>
      <w:r>
        <w:rPr>
          <w:rFonts w:ascii="Times New Roman" w:hAnsi="Times New Roman" w:cs="Times New Roman"/>
          <w:sz w:val="26"/>
          <w:szCs w:val="26"/>
        </w:rPr>
        <w:t>, т. 6</w:t>
      </w:r>
      <w:r>
        <w:rPr>
          <w:rFonts w:ascii="Times New Roman" w:hAnsi="Times New Roman" w:cs="Times New Roman"/>
          <w:sz w:val="26"/>
          <w:szCs w:val="26"/>
          <w:lang w:val="en-US"/>
        </w:rPr>
        <w:t xml:space="preserve"> – </w:t>
      </w:r>
      <w:r>
        <w:rPr>
          <w:rFonts w:ascii="Times New Roman" w:hAnsi="Times New Roman" w:cs="Times New Roman"/>
          <w:sz w:val="26"/>
          <w:szCs w:val="26"/>
        </w:rPr>
        <w:t xml:space="preserve">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 </w:t>
      </w:r>
    </w:p>
    <w:p w14:paraId="4EDD7530" w14:textId="1A46AD85" w:rsidR="00EA149B" w:rsidRPr="003C0A6C"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4</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18, ал. </w:t>
      </w:r>
      <w:proofErr w:type="gramStart"/>
      <w:r>
        <w:rPr>
          <w:rFonts w:ascii="Times New Roman" w:hAnsi="Times New Roman" w:cs="Times New Roman"/>
          <w:sz w:val="26"/>
          <w:szCs w:val="26"/>
          <w:lang w:val="en-US"/>
        </w:rPr>
        <w:t>3</w:t>
      </w:r>
      <w:proofErr w:type="gramEnd"/>
      <w:r>
        <w:rPr>
          <w:rFonts w:ascii="Times New Roman" w:hAnsi="Times New Roman" w:cs="Times New Roman"/>
          <w:sz w:val="26"/>
          <w:szCs w:val="26"/>
        </w:rPr>
        <w:t xml:space="preserve">, т. 6 - </w:t>
      </w:r>
      <w:r w:rsidRPr="003C0A6C">
        <w:rPr>
          <w:rFonts w:ascii="Times New Roman" w:hAnsi="Times New Roman" w:cs="Times New Roman"/>
          <w:sz w:val="26"/>
          <w:szCs w:val="26"/>
        </w:rPr>
        <w:t xml:space="preserve">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 </w:t>
      </w:r>
    </w:p>
    <w:p w14:paraId="20E5854F" w14:textId="309E29DC"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lastRenderedPageBreak/>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5</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21, ал. </w:t>
      </w:r>
      <w:proofErr w:type="gramStart"/>
      <w:r>
        <w:rPr>
          <w:rFonts w:ascii="Times New Roman" w:hAnsi="Times New Roman" w:cs="Times New Roman"/>
          <w:sz w:val="26"/>
          <w:szCs w:val="26"/>
          <w:lang w:val="en-US"/>
        </w:rPr>
        <w:t>3</w:t>
      </w:r>
      <w:proofErr w:type="gramEnd"/>
      <w:r>
        <w:rPr>
          <w:rFonts w:ascii="Times New Roman" w:hAnsi="Times New Roman" w:cs="Times New Roman"/>
          <w:sz w:val="26"/>
          <w:szCs w:val="26"/>
        </w:rPr>
        <w:t xml:space="preserve">, т. 12 - </w:t>
      </w:r>
      <w:r w:rsidRPr="003C0A6C">
        <w:rPr>
          <w:rFonts w:ascii="Times New Roman" w:hAnsi="Times New Roman" w:cs="Times New Roman"/>
          <w:sz w:val="26"/>
          <w:szCs w:val="26"/>
        </w:rPr>
        <w:t>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2037FD7F" w14:textId="4BA7B249"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6</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24, ал. </w:t>
      </w:r>
      <w:proofErr w:type="gramStart"/>
      <w:r>
        <w:rPr>
          <w:rFonts w:ascii="Times New Roman" w:hAnsi="Times New Roman" w:cs="Times New Roman"/>
          <w:sz w:val="26"/>
          <w:szCs w:val="26"/>
          <w:lang w:val="en-US"/>
        </w:rPr>
        <w:t>3</w:t>
      </w:r>
      <w:proofErr w:type="gramEnd"/>
      <w:r>
        <w:rPr>
          <w:rFonts w:ascii="Times New Roman" w:hAnsi="Times New Roman" w:cs="Times New Roman"/>
          <w:sz w:val="26"/>
          <w:szCs w:val="26"/>
        </w:rPr>
        <w:t xml:space="preserve">, т. 12 - </w:t>
      </w:r>
      <w:r w:rsidRPr="003C0A6C">
        <w:rPr>
          <w:rFonts w:ascii="Times New Roman" w:hAnsi="Times New Roman" w:cs="Times New Roman"/>
          <w:sz w:val="26"/>
          <w:szCs w:val="26"/>
        </w:rPr>
        <w:t>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1F04A3CA" w14:textId="7C00F3E9" w:rsidR="00EA149B" w:rsidRPr="001459D9"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7</w:t>
      </w:r>
      <w:r w:rsidRPr="00137209">
        <w:rPr>
          <w:rFonts w:ascii="Times New Roman" w:hAnsi="Times New Roman" w:cs="Times New Roman"/>
          <w:b/>
          <w:bCs/>
          <w:sz w:val="26"/>
          <w:szCs w:val="26"/>
        </w:rPr>
        <w:t>.</w:t>
      </w:r>
      <w:r w:rsidRPr="001459D9">
        <w:rPr>
          <w:rFonts w:ascii="Times New Roman" w:hAnsi="Times New Roman" w:cs="Times New Roman"/>
          <w:sz w:val="26"/>
          <w:szCs w:val="26"/>
        </w:rPr>
        <w:t xml:space="preserve"> Чл. 2</w:t>
      </w:r>
      <w:r>
        <w:rPr>
          <w:rFonts w:ascii="Times New Roman" w:hAnsi="Times New Roman" w:cs="Times New Roman"/>
          <w:sz w:val="26"/>
          <w:szCs w:val="26"/>
          <w:lang w:val="en-US"/>
        </w:rPr>
        <w:t>7</w:t>
      </w:r>
      <w:r w:rsidRPr="001459D9">
        <w:rPr>
          <w:rFonts w:ascii="Times New Roman" w:hAnsi="Times New Roman" w:cs="Times New Roman"/>
          <w:sz w:val="26"/>
          <w:szCs w:val="26"/>
        </w:rPr>
        <w:t xml:space="preserve">, ал. </w:t>
      </w:r>
      <w:proofErr w:type="gramStart"/>
      <w:r w:rsidRPr="001459D9">
        <w:rPr>
          <w:rFonts w:ascii="Times New Roman" w:hAnsi="Times New Roman" w:cs="Times New Roman"/>
          <w:sz w:val="26"/>
          <w:szCs w:val="26"/>
          <w:lang w:val="en-US"/>
        </w:rPr>
        <w:t>3</w:t>
      </w:r>
      <w:proofErr w:type="gramEnd"/>
      <w:r w:rsidRPr="001459D9">
        <w:rPr>
          <w:rFonts w:ascii="Times New Roman" w:hAnsi="Times New Roman" w:cs="Times New Roman"/>
          <w:sz w:val="26"/>
          <w:szCs w:val="26"/>
        </w:rPr>
        <w:t xml:space="preserve">, т. </w:t>
      </w:r>
      <w:r>
        <w:rPr>
          <w:rFonts w:ascii="Times New Roman" w:hAnsi="Times New Roman" w:cs="Times New Roman"/>
          <w:sz w:val="26"/>
          <w:szCs w:val="26"/>
          <w:lang w:val="en-US"/>
        </w:rPr>
        <w:t xml:space="preserve">8 </w:t>
      </w:r>
      <w:r w:rsidRPr="001459D9">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100C4E22" w14:textId="771AD0B2"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8</w:t>
      </w:r>
      <w:r w:rsidRPr="00137209">
        <w:rPr>
          <w:rFonts w:ascii="Times New Roman" w:hAnsi="Times New Roman" w:cs="Times New Roman"/>
          <w:b/>
          <w:bCs/>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Чл. 30, ал. 3, т. 8 </w:t>
      </w:r>
      <w:r w:rsidRPr="007E399B">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431E2859" w14:textId="58C8E455"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Pr>
          <w:rFonts w:ascii="Times New Roman" w:hAnsi="Times New Roman" w:cs="Times New Roman"/>
          <w:b/>
          <w:bCs/>
          <w:sz w:val="26"/>
          <w:szCs w:val="26"/>
        </w:rPr>
        <w:t>9</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33, ал. 3, т. </w:t>
      </w:r>
      <w:bookmarkStart w:id="0" w:name="_Hlk62549184"/>
      <w:r>
        <w:rPr>
          <w:rFonts w:ascii="Times New Roman" w:hAnsi="Times New Roman" w:cs="Times New Roman"/>
          <w:sz w:val="26"/>
          <w:szCs w:val="26"/>
          <w:lang w:val="en-US"/>
        </w:rPr>
        <w:t>5</w:t>
      </w:r>
      <w:r>
        <w:rPr>
          <w:rFonts w:ascii="Times New Roman" w:hAnsi="Times New Roman" w:cs="Times New Roman"/>
          <w:sz w:val="26"/>
          <w:szCs w:val="26"/>
        </w:rPr>
        <w:t xml:space="preserve"> </w:t>
      </w:r>
      <w:r w:rsidRPr="007E399B">
        <w:rPr>
          <w:rFonts w:ascii="Times New Roman" w:hAnsi="Times New Roman" w:cs="Times New Roman"/>
          <w:sz w:val="26"/>
          <w:szCs w:val="26"/>
        </w:rPr>
        <w:t xml:space="preserve">- </w:t>
      </w:r>
      <w:proofErr w:type="gramStart"/>
      <w:r w:rsidRPr="007E399B">
        <w:rPr>
          <w:rFonts w:ascii="Times New Roman" w:hAnsi="Times New Roman" w:cs="Times New Roman"/>
          <w:sz w:val="26"/>
          <w:szCs w:val="26"/>
        </w:rPr>
        <w:t>думите</w:t>
      </w:r>
      <w:proofErr w:type="gramEnd"/>
      <w:r w:rsidRPr="007E399B">
        <w:rPr>
          <w:rFonts w:ascii="Times New Roman" w:hAnsi="Times New Roman" w:cs="Times New Roman"/>
          <w:sz w:val="26"/>
          <w:szCs w:val="26"/>
        </w:rPr>
        <w:t xml:space="preserve">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bookmarkEnd w:id="0"/>
    <w:p w14:paraId="76FEA86F" w14:textId="6328769B" w:rsidR="00EA149B" w:rsidRPr="007E39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b/>
          <w:bCs/>
          <w:sz w:val="26"/>
          <w:szCs w:val="26"/>
        </w:rPr>
        <w:t>0</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33в, ал. 3, т. 4 </w:t>
      </w:r>
      <w:r w:rsidRPr="007E399B">
        <w:rPr>
          <w:rFonts w:ascii="Times New Roman" w:hAnsi="Times New Roman" w:cs="Times New Roman"/>
          <w:sz w:val="26"/>
          <w:szCs w:val="26"/>
        </w:rPr>
        <w:t xml:space="preserve"> -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22909CD1" w14:textId="1A7D9A23" w:rsidR="00EA149B"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b/>
          <w:bCs/>
          <w:sz w:val="26"/>
          <w:szCs w:val="26"/>
        </w:rPr>
        <w:t>1</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33е ал. 1, т. 13 </w:t>
      </w:r>
      <w:r w:rsidRPr="00EC3A83">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20DCC662" w14:textId="09CC06D8" w:rsidR="00EA149B" w:rsidRPr="00EC3A83"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b/>
          <w:bCs/>
          <w:sz w:val="26"/>
          <w:szCs w:val="26"/>
        </w:rPr>
        <w:t>2</w:t>
      </w:r>
      <w:r w:rsidRPr="00137209">
        <w:rPr>
          <w:rFonts w:ascii="Times New Roman" w:hAnsi="Times New Roman" w:cs="Times New Roman"/>
          <w:b/>
          <w:bCs/>
          <w:sz w:val="26"/>
          <w:szCs w:val="26"/>
        </w:rPr>
        <w:t>.</w:t>
      </w:r>
      <w:r>
        <w:rPr>
          <w:rFonts w:ascii="Times New Roman" w:hAnsi="Times New Roman" w:cs="Times New Roman"/>
          <w:sz w:val="26"/>
          <w:szCs w:val="26"/>
        </w:rPr>
        <w:t xml:space="preserve">Чл. 33р ал. 1, т. 12 </w:t>
      </w:r>
      <w:r w:rsidRPr="00EC3A83">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50B369E1" w14:textId="77CBCC0A" w:rsidR="00EA149B" w:rsidRPr="00EC3A83"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b/>
          <w:bCs/>
          <w:sz w:val="26"/>
          <w:szCs w:val="26"/>
        </w:rPr>
        <w:t>3</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33т, ал. 1, т. 8 </w:t>
      </w:r>
      <w:r w:rsidRPr="00EC3A83">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0DF1B322" w14:textId="4C71CEF1" w:rsidR="00EA149B" w:rsidRPr="00F3456A"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b/>
          <w:bCs/>
          <w:sz w:val="26"/>
          <w:szCs w:val="26"/>
        </w:rPr>
        <w:t>4</w:t>
      </w:r>
      <w:r w:rsidRPr="00137209">
        <w:rPr>
          <w:rFonts w:ascii="Times New Roman" w:hAnsi="Times New Roman" w:cs="Times New Roman"/>
          <w:b/>
          <w:bCs/>
          <w:sz w:val="26"/>
          <w:szCs w:val="26"/>
        </w:rPr>
        <w:t>.</w:t>
      </w:r>
      <w:r>
        <w:rPr>
          <w:rFonts w:ascii="Times New Roman" w:hAnsi="Times New Roman" w:cs="Times New Roman"/>
          <w:sz w:val="26"/>
          <w:szCs w:val="26"/>
        </w:rPr>
        <w:t xml:space="preserve"> Чл. 33ф, ал. 1, т. 11 </w:t>
      </w:r>
      <w:r w:rsidRPr="00F3456A">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0C71E364" w14:textId="7BDDF40F" w:rsidR="00EA149B" w:rsidRPr="00F3456A" w:rsidRDefault="00EA149B" w:rsidP="00EA149B">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b/>
          <w:bCs/>
          <w:sz w:val="26"/>
          <w:szCs w:val="26"/>
        </w:rPr>
        <w:t>5</w:t>
      </w:r>
      <w:r w:rsidRPr="00137209">
        <w:rPr>
          <w:rFonts w:ascii="Times New Roman" w:hAnsi="Times New Roman" w:cs="Times New Roman"/>
          <w:b/>
          <w:bCs/>
          <w:sz w:val="26"/>
          <w:szCs w:val="26"/>
        </w:rPr>
        <w:t>.</w:t>
      </w:r>
      <w:r>
        <w:rPr>
          <w:rFonts w:ascii="Times New Roman" w:hAnsi="Times New Roman" w:cs="Times New Roman"/>
          <w:sz w:val="26"/>
          <w:szCs w:val="26"/>
        </w:rPr>
        <w:t xml:space="preserve"> </w:t>
      </w:r>
      <w:r w:rsidRPr="00F3456A">
        <w:rPr>
          <w:rFonts w:ascii="Times New Roman" w:hAnsi="Times New Roman" w:cs="Times New Roman"/>
          <w:sz w:val="26"/>
          <w:szCs w:val="26"/>
        </w:rPr>
        <w:t>Чл. 33</w:t>
      </w:r>
      <w:r>
        <w:rPr>
          <w:rFonts w:ascii="Times New Roman" w:hAnsi="Times New Roman" w:cs="Times New Roman"/>
          <w:sz w:val="26"/>
          <w:szCs w:val="26"/>
        </w:rPr>
        <w:t xml:space="preserve">ц, ал. 1 т. 5 </w:t>
      </w:r>
      <w:r w:rsidRPr="00F3456A">
        <w:rPr>
          <w:rFonts w:ascii="Times New Roman" w:hAnsi="Times New Roman" w:cs="Times New Roman"/>
          <w:sz w:val="26"/>
          <w:szCs w:val="26"/>
        </w:rPr>
        <w:t>- думите „удостоверението за предаване на разплащателните ведомости, издадено от териториалното поделение на Националния осигурителен институт съгласно чл. 5, ал. 10 от Кодекса за социално осигуряване“ се изтриват;</w:t>
      </w:r>
    </w:p>
    <w:p w14:paraId="70273EFA" w14:textId="0AA90503" w:rsidR="004A15A6" w:rsidRDefault="004A15A6" w:rsidP="00EA149B">
      <w:pPr>
        <w:jc w:val="center"/>
      </w:pPr>
    </w:p>
    <w:p w14:paraId="1131E895" w14:textId="42B46137" w:rsidR="00EA149B" w:rsidRDefault="00EA149B" w:rsidP="00EA149B">
      <w:pPr>
        <w:jc w:val="center"/>
      </w:pPr>
    </w:p>
    <w:p w14:paraId="1D024097" w14:textId="7A74B0E0" w:rsidR="00EA149B" w:rsidRDefault="00EA149B" w:rsidP="00EA149B">
      <w:pPr>
        <w:jc w:val="center"/>
      </w:pPr>
    </w:p>
    <w:p w14:paraId="79F68C92" w14:textId="77777777" w:rsidR="00EA149B" w:rsidRPr="00EA149B" w:rsidRDefault="00EA149B" w:rsidP="00EA149B">
      <w:pPr>
        <w:jc w:val="center"/>
        <w:rPr>
          <w:rFonts w:ascii="Times New Roman" w:eastAsia="Calibri" w:hAnsi="Times New Roman" w:cs="Times New Roman"/>
          <w:b/>
          <w:bCs/>
          <w:sz w:val="26"/>
          <w:szCs w:val="26"/>
        </w:rPr>
      </w:pPr>
      <w:r w:rsidRPr="00EA149B">
        <w:rPr>
          <w:rFonts w:ascii="Times New Roman" w:eastAsia="Calibri" w:hAnsi="Times New Roman" w:cs="Times New Roman"/>
          <w:b/>
          <w:bCs/>
          <w:sz w:val="26"/>
          <w:szCs w:val="26"/>
        </w:rPr>
        <w:lastRenderedPageBreak/>
        <w:t xml:space="preserve">МОТИВИ КЪМ ПРОЕКТ ЗА НАРЕДБА ЗА ИЗМЕНЕНИЕ И ДОПЪЛНЕНИЕ НА НАРЕДБА № 1 от 14.02.2007 г. за водене, съхраняване и достъп до търговския регистър и до регистъра на юридическите лица с нестопанска цел  </w:t>
      </w:r>
    </w:p>
    <w:p w14:paraId="5E0CB76D" w14:textId="12B848C7" w:rsidR="00043C20" w:rsidRPr="00043C20" w:rsidRDefault="00043C20" w:rsidP="00043C20">
      <w:pPr>
        <w:spacing w:after="0"/>
        <w:jc w:val="both"/>
        <w:rPr>
          <w:rFonts w:ascii="Times New Roman" w:hAnsi="Times New Roman" w:cs="Times New Roman"/>
          <w:sz w:val="26"/>
          <w:szCs w:val="26"/>
          <w:lang w:val="en-US"/>
        </w:rPr>
      </w:pPr>
      <w:r>
        <w:rPr>
          <w:rFonts w:ascii="Times New Roman" w:hAnsi="Times New Roman" w:cs="Times New Roman"/>
          <w:sz w:val="26"/>
          <w:szCs w:val="26"/>
        </w:rPr>
        <w:tab/>
      </w:r>
      <w:r w:rsidRPr="00043C20">
        <w:rPr>
          <w:rFonts w:ascii="Times New Roman" w:hAnsi="Times New Roman" w:cs="Times New Roman"/>
          <w:sz w:val="26"/>
          <w:szCs w:val="26"/>
        </w:rPr>
        <w:t xml:space="preserve">Настоящият проект </w:t>
      </w:r>
      <w:r w:rsidR="686856C0" w:rsidRPr="00043C20">
        <w:rPr>
          <w:rFonts w:ascii="Times New Roman" w:hAnsi="Times New Roman" w:cs="Times New Roman"/>
          <w:sz w:val="26"/>
          <w:szCs w:val="26"/>
        </w:rPr>
        <w:t xml:space="preserve">на нормативен акт </w:t>
      </w:r>
      <w:r w:rsidRPr="00043C20">
        <w:rPr>
          <w:rFonts w:ascii="Times New Roman" w:hAnsi="Times New Roman" w:cs="Times New Roman"/>
          <w:sz w:val="26"/>
          <w:szCs w:val="26"/>
        </w:rPr>
        <w:t>за изменение и допълнение на Наредба № 1 от 14.02.2007 г. за водене, съхраняване и достъп до търговския регистър и до регистъра на юридическите лица с нестопанска цел</w:t>
      </w:r>
      <w:r w:rsidRPr="00043C20">
        <w:rPr>
          <w:rFonts w:ascii="Times New Roman" w:hAnsi="Times New Roman" w:cs="Times New Roman"/>
          <w:b/>
          <w:bCs/>
          <w:sz w:val="26"/>
          <w:szCs w:val="26"/>
        </w:rPr>
        <w:t xml:space="preserve">  </w:t>
      </w:r>
      <w:r w:rsidRPr="00043C20">
        <w:rPr>
          <w:rFonts w:ascii="Times New Roman" w:hAnsi="Times New Roman" w:cs="Times New Roman"/>
          <w:sz w:val="26"/>
          <w:szCs w:val="26"/>
        </w:rPr>
        <w:t xml:space="preserve">има за цел да въведе вътрешна електронна административна услуга по смисъла на Закона за електронно управление, която да улесни юридическите лица – търговци, които се намират в процедурата по ликвидация. С предложената промяна ще се улесни самата процедура по ликвидация като се намали административната тежест и ще се съкрати времето за нейното извършване, без да се засегнат правата и интересите на заинтересованите страни. Предвидената вътрешна административна услуга позволява осъществяването на обмен на информация между Агенцията по вписванията и Националния осигурителен институт с цел да се удостовери предаването на ведомостите за заплати от осигурителите и да  послужи </w:t>
      </w:r>
      <w:r w:rsidR="752DB16B" w:rsidRPr="00043C20">
        <w:rPr>
          <w:rFonts w:ascii="Times New Roman" w:hAnsi="Times New Roman" w:cs="Times New Roman"/>
          <w:sz w:val="26"/>
          <w:szCs w:val="26"/>
        </w:rPr>
        <w:t>к</w:t>
      </w:r>
      <w:r w:rsidRPr="00043C20">
        <w:rPr>
          <w:rFonts w:ascii="Times New Roman" w:hAnsi="Times New Roman" w:cs="Times New Roman"/>
          <w:sz w:val="26"/>
          <w:szCs w:val="26"/>
        </w:rPr>
        <w:t>а</w:t>
      </w:r>
      <w:r w:rsidR="2ED048DF" w:rsidRPr="00043C20">
        <w:rPr>
          <w:rFonts w:ascii="Times New Roman" w:hAnsi="Times New Roman" w:cs="Times New Roman"/>
          <w:sz w:val="26"/>
          <w:szCs w:val="26"/>
        </w:rPr>
        <w:t>то</w:t>
      </w:r>
      <w:r w:rsidRPr="00043C20">
        <w:rPr>
          <w:rFonts w:ascii="Times New Roman" w:hAnsi="Times New Roman" w:cs="Times New Roman"/>
          <w:sz w:val="26"/>
          <w:szCs w:val="26"/>
        </w:rPr>
        <w:t xml:space="preserve"> основание за заличаване на юридическото лице – търговец от Търговския регистър и регистъра на юридическите лица с нестопанска цел (ТРРЮЛНЦ).  </w:t>
      </w:r>
    </w:p>
    <w:p w14:paraId="28E5B467" w14:textId="6A13A3B2" w:rsidR="00043C20" w:rsidRPr="00043C20" w:rsidRDefault="00043C20" w:rsidP="00043C20">
      <w:pPr>
        <w:spacing w:after="0"/>
        <w:jc w:val="both"/>
        <w:rPr>
          <w:rFonts w:ascii="Times New Roman" w:hAnsi="Times New Roman" w:cs="Times New Roman"/>
          <w:sz w:val="26"/>
          <w:szCs w:val="26"/>
        </w:rPr>
      </w:pPr>
      <w:r w:rsidRPr="00043C20">
        <w:rPr>
          <w:rFonts w:ascii="Times New Roman" w:hAnsi="Times New Roman" w:cs="Times New Roman"/>
          <w:sz w:val="26"/>
          <w:szCs w:val="26"/>
          <w:lang w:val="en-US"/>
        </w:rPr>
        <w:tab/>
      </w:r>
      <w:r w:rsidRPr="00043C20">
        <w:rPr>
          <w:rFonts w:ascii="Times New Roman" w:hAnsi="Times New Roman" w:cs="Times New Roman"/>
          <w:sz w:val="26"/>
          <w:szCs w:val="26"/>
        </w:rPr>
        <w:t>Промяната ще допринесе за намаляване на случа</w:t>
      </w:r>
      <w:r w:rsidR="67FFCD6D" w:rsidRPr="00043C20">
        <w:rPr>
          <w:rFonts w:ascii="Times New Roman" w:hAnsi="Times New Roman" w:cs="Times New Roman"/>
          <w:sz w:val="26"/>
          <w:szCs w:val="26"/>
        </w:rPr>
        <w:t>ите</w:t>
      </w:r>
      <w:r w:rsidRPr="00043C20">
        <w:rPr>
          <w:rFonts w:ascii="Times New Roman" w:hAnsi="Times New Roman" w:cs="Times New Roman"/>
          <w:sz w:val="26"/>
          <w:szCs w:val="26"/>
        </w:rPr>
        <w:t xml:space="preserve"> на юридически лица – търговци, които не успяват да доведат до край процедурата по ликвидация. </w:t>
      </w:r>
    </w:p>
    <w:p w14:paraId="74FBC662" w14:textId="00C6886D" w:rsidR="00EA149B" w:rsidRDefault="00EA149B" w:rsidP="00043C20">
      <w:pPr>
        <w:jc w:val="both"/>
        <w:rPr>
          <w:rFonts w:ascii="Times New Roman" w:hAnsi="Times New Roman" w:cs="Times New Roman"/>
        </w:rPr>
      </w:pPr>
    </w:p>
    <w:p w14:paraId="4934073B" w14:textId="383631BB" w:rsidR="002C1786" w:rsidRPr="002C1786" w:rsidRDefault="002C1786" w:rsidP="002C1786">
      <w:pPr>
        <w:jc w:val="both"/>
        <w:rPr>
          <w:rFonts w:ascii="Times New Roman" w:hAnsi="Times New Roman" w:cs="Times New Roman"/>
          <w:sz w:val="26"/>
          <w:szCs w:val="26"/>
        </w:rPr>
      </w:pPr>
      <w:bookmarkStart w:id="1" w:name="_GoBack"/>
      <w:bookmarkEnd w:id="1"/>
    </w:p>
    <w:sectPr w:rsidR="002C1786" w:rsidRPr="002C1786">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CCFE9" w14:textId="77777777" w:rsidR="00E37AFC" w:rsidRDefault="00E37AFC" w:rsidP="00EA149B">
      <w:pPr>
        <w:spacing w:after="0"/>
      </w:pPr>
      <w:r>
        <w:separator/>
      </w:r>
    </w:p>
  </w:endnote>
  <w:endnote w:type="continuationSeparator" w:id="0">
    <w:p w14:paraId="1A6EEBEC" w14:textId="77777777" w:rsidR="00E37AFC" w:rsidRDefault="00E37AFC" w:rsidP="00EA1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040699"/>
      <w:docPartObj>
        <w:docPartGallery w:val="Page Numbers (Bottom of Page)"/>
        <w:docPartUnique/>
      </w:docPartObj>
    </w:sdtPr>
    <w:sdtEndPr>
      <w:rPr>
        <w:noProof/>
      </w:rPr>
    </w:sdtEndPr>
    <w:sdtContent>
      <w:p w14:paraId="2C51A795" w14:textId="6452CF89" w:rsidR="00DA7637" w:rsidRDefault="00DA7637">
        <w:pPr>
          <w:pStyle w:val="Footer"/>
          <w:jc w:val="right"/>
        </w:pPr>
        <w:r>
          <w:fldChar w:fldCharType="begin"/>
        </w:r>
        <w:r>
          <w:instrText xml:space="preserve"> PAGE   \* MERGEFORMAT </w:instrText>
        </w:r>
        <w:r>
          <w:fldChar w:fldCharType="separate"/>
        </w:r>
        <w:r w:rsidR="00DE7C67">
          <w:rPr>
            <w:noProof/>
          </w:rPr>
          <w:t>2</w:t>
        </w:r>
        <w:r>
          <w:rPr>
            <w:noProof/>
          </w:rPr>
          <w:fldChar w:fldCharType="end"/>
        </w:r>
      </w:p>
    </w:sdtContent>
  </w:sdt>
  <w:p w14:paraId="6F78C24C" w14:textId="77777777" w:rsidR="00FA12ED" w:rsidRDefault="00FA1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AC38C" w14:textId="77777777" w:rsidR="00E37AFC" w:rsidRDefault="00E37AFC" w:rsidP="00EA149B">
      <w:pPr>
        <w:spacing w:after="0"/>
      </w:pPr>
      <w:r>
        <w:separator/>
      </w:r>
    </w:p>
  </w:footnote>
  <w:footnote w:type="continuationSeparator" w:id="0">
    <w:p w14:paraId="7046F483" w14:textId="77777777" w:rsidR="00E37AFC" w:rsidRDefault="00E37AFC" w:rsidP="00EA1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C819E" w14:textId="77777777" w:rsidR="00FA12ED" w:rsidRPr="00FA12ED" w:rsidRDefault="00FA12ED" w:rsidP="00FA12ED">
    <w:pPr>
      <w:pStyle w:val="Header"/>
      <w:rPr>
        <w:rFonts w:ascii="Arial" w:hAnsi="Arial" w:cs="Arial"/>
        <w:sz w:val="18"/>
        <w:szCs w:val="18"/>
        <w:lang w:val="bg-BG"/>
      </w:rPr>
    </w:pPr>
    <w:r w:rsidRPr="00FA12ED">
      <w:rPr>
        <w:rFonts w:ascii="Arial" w:hAnsi="Arial" w:cs="Arial"/>
        <w:sz w:val="18"/>
        <w:szCs w:val="18"/>
        <w:lang w:val="bg-BG"/>
      </w:rPr>
      <w:t>Проект: Подкрепа за реформа в публичната администрация: епизоди от живота и мониторинг</w:t>
    </w:r>
    <w:r w:rsidRPr="00FA12ED">
      <w:rPr>
        <w:rFonts w:ascii="Arial" w:hAnsi="Arial" w:cs="Arial"/>
        <w:i/>
        <w:iCs/>
        <w:sz w:val="18"/>
        <w:szCs w:val="18"/>
        <w:lang w:val="bg-BG"/>
      </w:rPr>
      <w:t xml:space="preserve">, </w:t>
    </w:r>
    <w:r w:rsidRPr="00FA12ED">
      <w:rPr>
        <w:rFonts w:ascii="Arial" w:hAnsi="Arial" w:cs="Arial"/>
        <w:sz w:val="18"/>
        <w:szCs w:val="18"/>
        <w:lang w:val="bg-BG"/>
      </w:rPr>
      <w:t>финансиран от Службата за подкрепа на структурни реформи на Европейската комисия</w:t>
    </w:r>
  </w:p>
  <w:p w14:paraId="2AA5703A" w14:textId="77777777" w:rsidR="00FA12ED" w:rsidRPr="00FA12ED" w:rsidRDefault="00FA12ED" w:rsidP="00FA12ED">
    <w:pPr>
      <w:pStyle w:val="Header"/>
      <w:rPr>
        <w:rFonts w:ascii="Arial" w:hAnsi="Arial" w:cs="Arial"/>
        <w:i/>
        <w:iCs/>
        <w:sz w:val="18"/>
        <w:szCs w:val="18"/>
        <w:lang w:val="bg-BG"/>
      </w:rPr>
    </w:pPr>
    <w:r w:rsidRPr="00FA12ED">
      <w:rPr>
        <w:rFonts w:ascii="Arial" w:hAnsi="Arial" w:cs="Arial"/>
        <w:i/>
        <w:iCs/>
        <w:sz w:val="18"/>
        <w:szCs w:val="18"/>
        <w:lang w:val="bg-BG"/>
      </w:rPr>
      <w:t>Бенефициент: Администрацията на Министерския Съвет на Р. България</w:t>
    </w:r>
  </w:p>
  <w:p w14:paraId="629C947C" w14:textId="77777777" w:rsidR="00EA149B" w:rsidRDefault="00EA1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4F784A"/>
    <w:multiLevelType w:val="hybridMultilevel"/>
    <w:tmpl w:val="6DA611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FF0"/>
    <w:rsid w:val="00043C20"/>
    <w:rsid w:val="000F46F5"/>
    <w:rsid w:val="00127326"/>
    <w:rsid w:val="002C1786"/>
    <w:rsid w:val="003A1422"/>
    <w:rsid w:val="003F5E90"/>
    <w:rsid w:val="004A15A6"/>
    <w:rsid w:val="006C7A98"/>
    <w:rsid w:val="00896729"/>
    <w:rsid w:val="009C1FDB"/>
    <w:rsid w:val="009C7A35"/>
    <w:rsid w:val="00A249B4"/>
    <w:rsid w:val="00A73FF0"/>
    <w:rsid w:val="00A8588B"/>
    <w:rsid w:val="00B5042E"/>
    <w:rsid w:val="00DA7637"/>
    <w:rsid w:val="00DE7C67"/>
    <w:rsid w:val="00E37AFC"/>
    <w:rsid w:val="00EA149B"/>
    <w:rsid w:val="00EC41EE"/>
    <w:rsid w:val="00F05FF7"/>
    <w:rsid w:val="00FA12ED"/>
    <w:rsid w:val="0D9E8956"/>
    <w:rsid w:val="2ED048DF"/>
    <w:rsid w:val="3139317A"/>
    <w:rsid w:val="67FFCD6D"/>
    <w:rsid w:val="686856C0"/>
    <w:rsid w:val="71271CB1"/>
    <w:rsid w:val="752DB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C00A5D"/>
  <w15:chartTrackingRefBased/>
  <w15:docId w15:val="{2D11ACA9-E969-4C5C-8E16-0F10FFA5B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149B"/>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149B"/>
    <w:pPr>
      <w:tabs>
        <w:tab w:val="center" w:pos="4703"/>
        <w:tab w:val="right" w:pos="9406"/>
      </w:tabs>
      <w:spacing w:after="0"/>
    </w:pPr>
    <w:rPr>
      <w:sz w:val="22"/>
      <w:szCs w:val="22"/>
      <w:lang w:val="en-GB"/>
    </w:rPr>
  </w:style>
  <w:style w:type="character" w:customStyle="1" w:styleId="HeaderChar">
    <w:name w:val="Header Char"/>
    <w:basedOn w:val="DefaultParagraphFont"/>
    <w:link w:val="Header"/>
    <w:uiPriority w:val="99"/>
    <w:rsid w:val="00EA149B"/>
    <w:rPr>
      <w:lang w:val="en-GB"/>
    </w:rPr>
  </w:style>
  <w:style w:type="paragraph" w:styleId="Footer">
    <w:name w:val="footer"/>
    <w:basedOn w:val="Normal"/>
    <w:link w:val="FooterChar"/>
    <w:uiPriority w:val="99"/>
    <w:unhideWhenUsed/>
    <w:rsid w:val="00EA149B"/>
    <w:pPr>
      <w:tabs>
        <w:tab w:val="center" w:pos="4703"/>
        <w:tab w:val="right" w:pos="9406"/>
      </w:tabs>
      <w:spacing w:after="0"/>
    </w:pPr>
    <w:rPr>
      <w:sz w:val="22"/>
      <w:szCs w:val="22"/>
      <w:lang w:val="en-GB"/>
    </w:rPr>
  </w:style>
  <w:style w:type="character" w:customStyle="1" w:styleId="FooterChar">
    <w:name w:val="Footer Char"/>
    <w:basedOn w:val="DefaultParagraphFont"/>
    <w:link w:val="Footer"/>
    <w:uiPriority w:val="99"/>
    <w:rsid w:val="00EA149B"/>
    <w:rPr>
      <w:lang w:val="en-GB"/>
    </w:rPr>
  </w:style>
  <w:style w:type="paragraph" w:styleId="ListParagraph">
    <w:name w:val="List Paragraph"/>
    <w:basedOn w:val="Normal"/>
    <w:uiPriority w:val="34"/>
    <w:qFormat/>
    <w:rsid w:val="00B504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Props1.xml><?xml version="1.0" encoding="utf-8"?>
<ds:datastoreItem xmlns:ds="http://schemas.openxmlformats.org/officeDocument/2006/customXml" ds:itemID="{A7B7DD9C-722B-4F3B-B85B-41C46D310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C8AAA-FBD3-430D-AEEE-4E5F79555891}">
  <ds:schemaRefs>
    <ds:schemaRef ds:uri="http://schemas.microsoft.com/sharepoint/v3/contenttype/forms"/>
  </ds:schemaRefs>
</ds:datastoreItem>
</file>

<file path=customXml/itemProps3.xml><?xml version="1.0" encoding="utf-8"?>
<ds:datastoreItem xmlns:ds="http://schemas.openxmlformats.org/officeDocument/2006/customXml" ds:itemID="{6CF78406-D190-4361-A3B7-556180FC5AB8}">
  <ds:schemaRefs>
    <ds:schemaRef ds:uri="http://schemas.microsoft.com/office/2006/metadata/properties"/>
    <ds:schemaRef ds:uri="http://schemas.microsoft.com/office/infopath/2007/PartnerControls"/>
    <ds:schemaRef ds:uri="a8283528-8dfe-400f-be26-3551558dd49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934</Words>
  <Characters>5326</Characters>
  <Application>Microsoft Office Word</Application>
  <DocSecurity>0</DocSecurity>
  <Lines>44</Lines>
  <Paragraphs>12</Paragraphs>
  <ScaleCrop>false</ScaleCrop>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17</cp:revision>
  <dcterms:created xsi:type="dcterms:W3CDTF">2021-02-10T08:24:00Z</dcterms:created>
  <dcterms:modified xsi:type="dcterms:W3CDTF">2021-02-12T10:27:00Z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